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75" w:rsidRDefault="00431E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-809625</wp:posOffset>
            </wp:positionV>
            <wp:extent cx="1747168" cy="1409382"/>
            <wp:effectExtent l="0" t="0" r="5715" b="635"/>
            <wp:wrapNone/>
            <wp:docPr id="1" name="Picture 1" descr="prism_logo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sm_logo_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68" cy="140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E75" w:rsidRDefault="00431E75" w:rsidP="00431E75"/>
    <w:p w:rsidR="00295D79" w:rsidRPr="00431E75" w:rsidRDefault="00431E75" w:rsidP="00431E75">
      <w:pPr>
        <w:tabs>
          <w:tab w:val="left" w:pos="2100"/>
        </w:tabs>
        <w:rPr>
          <w:rFonts w:ascii="Arial" w:hAnsi="Arial" w:cs="Arial"/>
          <w:b/>
          <w:sz w:val="32"/>
          <w:szCs w:val="32"/>
        </w:rPr>
      </w:pPr>
      <w:r>
        <w:t xml:space="preserve">                              </w:t>
      </w:r>
      <w:r w:rsidRPr="00431E75">
        <w:rPr>
          <w:rFonts w:ascii="Arial" w:hAnsi="Arial" w:cs="Arial"/>
          <w:b/>
          <w:sz w:val="32"/>
          <w:szCs w:val="32"/>
        </w:rPr>
        <w:t>Access to Fair Assessment Policy</w:t>
      </w:r>
    </w:p>
    <w:p w:rsidR="00431E75" w:rsidRPr="00431E75" w:rsidRDefault="00431E75" w:rsidP="00431E75">
      <w:pPr>
        <w:tabs>
          <w:tab w:val="left" w:pos="2100"/>
        </w:tabs>
        <w:rPr>
          <w:b/>
        </w:rPr>
      </w:pPr>
      <w:r w:rsidRPr="00431E75">
        <w:rPr>
          <w:b/>
        </w:rPr>
        <w:t>Statement of Assessment</w:t>
      </w:r>
    </w:p>
    <w:p w:rsidR="00431E75" w:rsidRDefault="00431E75" w:rsidP="00431E75">
      <w:pPr>
        <w:pStyle w:val="ListParagraph"/>
        <w:numPr>
          <w:ilvl w:val="0"/>
          <w:numId w:val="1"/>
        </w:numPr>
        <w:tabs>
          <w:tab w:val="left" w:pos="2100"/>
        </w:tabs>
      </w:pPr>
      <w:r>
        <w:t>PRISM Youth Project and Independent School aim to provide a variety of qualifications which provide all students with the opportunity to achieve their full potential by the most appropriate and direct route.</w:t>
      </w:r>
    </w:p>
    <w:p w:rsidR="00431E75" w:rsidRDefault="00431E75" w:rsidP="00431E75">
      <w:pPr>
        <w:pStyle w:val="ListParagraph"/>
        <w:numPr>
          <w:ilvl w:val="0"/>
          <w:numId w:val="1"/>
        </w:numPr>
        <w:tabs>
          <w:tab w:val="left" w:pos="2100"/>
        </w:tabs>
      </w:pPr>
      <w:r>
        <w:t>Our Assessment Policy is based on the concepts of equality, diversity, clarity, consistency and openness.</w:t>
      </w:r>
    </w:p>
    <w:p w:rsidR="00431E75" w:rsidRDefault="00431E75" w:rsidP="00431E75">
      <w:pPr>
        <w:pStyle w:val="ListParagraph"/>
        <w:numPr>
          <w:ilvl w:val="0"/>
          <w:numId w:val="1"/>
        </w:numPr>
        <w:tabs>
          <w:tab w:val="left" w:pos="2100"/>
        </w:tabs>
      </w:pPr>
      <w:r>
        <w:t>We will endeavour to ensure that the assessment processes are implemented in a way which is fair and non-discriminatory.</w:t>
      </w:r>
    </w:p>
    <w:p w:rsidR="00431E75" w:rsidRPr="00431E75" w:rsidRDefault="00431E75" w:rsidP="00431E75">
      <w:pPr>
        <w:tabs>
          <w:tab w:val="left" w:pos="2100"/>
        </w:tabs>
        <w:rPr>
          <w:b/>
        </w:rPr>
      </w:pPr>
      <w:r w:rsidRPr="00431E75">
        <w:rPr>
          <w:b/>
        </w:rPr>
        <w:t>Access</w:t>
      </w:r>
    </w:p>
    <w:p w:rsidR="00431E75" w:rsidRDefault="00431E75" w:rsidP="00431E75">
      <w:pPr>
        <w:tabs>
          <w:tab w:val="left" w:pos="2100"/>
        </w:tabs>
      </w:pPr>
      <w:r>
        <w:t>Students are made aware of the existence of this policy and have open access to it. It can be found in the main offices of each site and a hard copy can be requested from the Site Coordinators or the Senior Management Team.</w:t>
      </w:r>
    </w:p>
    <w:p w:rsidR="00431E75" w:rsidRDefault="00431E75" w:rsidP="00431E75">
      <w:pPr>
        <w:tabs>
          <w:tab w:val="left" w:pos="2100"/>
        </w:tabs>
      </w:pPr>
      <w:r>
        <w:t>All tutors are made aware of the contents and purpose of this policy through annual training.</w:t>
      </w:r>
    </w:p>
    <w:p w:rsidR="00431E75" w:rsidRDefault="00431E75" w:rsidP="00431E75">
      <w:pPr>
        <w:tabs>
          <w:tab w:val="left" w:pos="2100"/>
        </w:tabs>
      </w:pPr>
      <w:r>
        <w:t xml:space="preserve">This policy is reviewed annually and may be revised in response to feedback from students, tutors and external organisations. </w:t>
      </w:r>
    </w:p>
    <w:p w:rsidR="00431E75" w:rsidRPr="00431E75" w:rsidRDefault="00431E75" w:rsidP="00431E75">
      <w:pPr>
        <w:tabs>
          <w:tab w:val="left" w:pos="2100"/>
        </w:tabs>
        <w:rPr>
          <w:b/>
        </w:rPr>
      </w:pPr>
      <w:r w:rsidRPr="00431E75">
        <w:rPr>
          <w:b/>
        </w:rPr>
        <w:t>What students can expect from PRISM</w:t>
      </w:r>
    </w:p>
    <w:p w:rsidR="00431E75" w:rsidRDefault="00431E75" w:rsidP="00431E75">
      <w:pPr>
        <w:pStyle w:val="ListParagraph"/>
        <w:numPr>
          <w:ilvl w:val="0"/>
          <w:numId w:val="2"/>
        </w:numPr>
        <w:tabs>
          <w:tab w:val="left" w:pos="2100"/>
        </w:tabs>
      </w:pPr>
      <w:r>
        <w:t>We aim to ensure that all assessment of work is carried out fairly and in keeping with the awarding body’s requirements.</w:t>
      </w:r>
    </w:p>
    <w:p w:rsidR="00431E75" w:rsidRDefault="00431E75" w:rsidP="00431E75">
      <w:pPr>
        <w:pStyle w:val="ListParagraph"/>
        <w:numPr>
          <w:ilvl w:val="0"/>
          <w:numId w:val="2"/>
        </w:numPr>
        <w:tabs>
          <w:tab w:val="left" w:pos="2100"/>
        </w:tabs>
      </w:pPr>
      <w:r>
        <w:t>All portfolio-based work will be assessed fairly against the qualification standards and teachers involved will be fully trained.</w:t>
      </w:r>
    </w:p>
    <w:p w:rsidR="00431E75" w:rsidRDefault="00431E75" w:rsidP="00431E75">
      <w:pPr>
        <w:pStyle w:val="ListParagraph"/>
        <w:numPr>
          <w:ilvl w:val="0"/>
          <w:numId w:val="2"/>
        </w:numPr>
        <w:tabs>
          <w:tab w:val="left" w:pos="2100"/>
        </w:tabs>
      </w:pPr>
      <w:r>
        <w:t>Internal assessments will be carried out fairly and according to awarding body instructions.</w:t>
      </w:r>
    </w:p>
    <w:p w:rsidR="00431E75" w:rsidRDefault="00431E75" w:rsidP="00431E75">
      <w:pPr>
        <w:pStyle w:val="ListParagraph"/>
        <w:numPr>
          <w:ilvl w:val="0"/>
          <w:numId w:val="2"/>
        </w:numPr>
        <w:tabs>
          <w:tab w:val="left" w:pos="2100"/>
        </w:tabs>
      </w:pPr>
      <w:r>
        <w:t>Externally marked tests and exams will be according to the requirements of the awarding body.</w:t>
      </w:r>
    </w:p>
    <w:p w:rsidR="00431E75" w:rsidRPr="007F1333" w:rsidRDefault="00431E75" w:rsidP="00431E75">
      <w:pPr>
        <w:tabs>
          <w:tab w:val="left" w:pos="2100"/>
        </w:tabs>
        <w:rPr>
          <w:b/>
        </w:rPr>
      </w:pPr>
      <w:r w:rsidRPr="007F1333">
        <w:rPr>
          <w:b/>
        </w:rPr>
        <w:t>Students can also expect:</w:t>
      </w:r>
    </w:p>
    <w:p w:rsidR="00431E75" w:rsidRDefault="007F1333" w:rsidP="007F1333">
      <w:pPr>
        <w:pStyle w:val="ListParagraph"/>
        <w:numPr>
          <w:ilvl w:val="0"/>
          <w:numId w:val="3"/>
        </w:numPr>
        <w:tabs>
          <w:tab w:val="left" w:pos="2100"/>
        </w:tabs>
      </w:pPr>
      <w:r>
        <w:t>To be fully inducted onto a new course and given information that can be shared with parents and carers.</w:t>
      </w:r>
    </w:p>
    <w:p w:rsidR="007F1333" w:rsidRDefault="007F1333" w:rsidP="007F1333">
      <w:pPr>
        <w:pStyle w:val="ListParagraph"/>
        <w:numPr>
          <w:ilvl w:val="0"/>
          <w:numId w:val="3"/>
        </w:numPr>
        <w:tabs>
          <w:tab w:val="left" w:pos="2100"/>
        </w:tabs>
      </w:pPr>
      <w:r>
        <w:t>Learning outcomes, performance, criteria and other significant elements of learning and assessment to be made clear at the outset of the course and when assignments are set.</w:t>
      </w:r>
    </w:p>
    <w:p w:rsidR="007F1333" w:rsidRDefault="007F1333" w:rsidP="007F1333">
      <w:pPr>
        <w:pStyle w:val="ListParagraph"/>
        <w:numPr>
          <w:ilvl w:val="0"/>
          <w:numId w:val="3"/>
        </w:numPr>
        <w:tabs>
          <w:tab w:val="left" w:pos="2100"/>
        </w:tabs>
      </w:pPr>
      <w:r>
        <w:t>To be given appropriate assessment opportunities during the course with feedback provided on the quality of the work.</w:t>
      </w:r>
    </w:p>
    <w:p w:rsidR="007F1333" w:rsidRDefault="007F1333" w:rsidP="007F1333">
      <w:pPr>
        <w:pStyle w:val="ListParagraph"/>
        <w:numPr>
          <w:ilvl w:val="0"/>
          <w:numId w:val="3"/>
        </w:numPr>
        <w:tabs>
          <w:tab w:val="left" w:pos="2100"/>
        </w:tabs>
      </w:pPr>
      <w:r>
        <w:t>All work to be marked within two weeks of submission by the student.</w:t>
      </w:r>
    </w:p>
    <w:p w:rsidR="007F1333" w:rsidRDefault="007F1333" w:rsidP="007F1333">
      <w:pPr>
        <w:pStyle w:val="ListParagraph"/>
        <w:numPr>
          <w:ilvl w:val="0"/>
          <w:numId w:val="3"/>
        </w:numPr>
        <w:tabs>
          <w:tab w:val="left" w:pos="2100"/>
        </w:tabs>
      </w:pPr>
      <w:r>
        <w:t>Where equivalents and exemptions can be applied</w:t>
      </w:r>
      <w:proofErr w:type="gramStart"/>
      <w:r>
        <w:t>, ,we</w:t>
      </w:r>
      <w:proofErr w:type="gramEnd"/>
      <w:r>
        <w:t xml:space="preserve"> will ensure this is pursued with the relevant awarding body.</w:t>
      </w:r>
    </w:p>
    <w:p w:rsidR="007F1333" w:rsidRPr="007F1333" w:rsidRDefault="007F1333" w:rsidP="007F1333">
      <w:pPr>
        <w:tabs>
          <w:tab w:val="left" w:pos="2100"/>
        </w:tabs>
        <w:ind w:left="360"/>
        <w:rPr>
          <w:b/>
        </w:rPr>
      </w:pPr>
      <w:r w:rsidRPr="007F1333">
        <w:rPr>
          <w:b/>
        </w:rPr>
        <w:lastRenderedPageBreak/>
        <w:t xml:space="preserve">Cheating and Plagiarism </w:t>
      </w:r>
    </w:p>
    <w:p w:rsidR="007F1333" w:rsidRDefault="007F1333" w:rsidP="007F1333">
      <w:pPr>
        <w:tabs>
          <w:tab w:val="left" w:pos="2100"/>
        </w:tabs>
        <w:ind w:left="360"/>
      </w:pPr>
      <w:r>
        <w:t>A fair assessment of student’s work can only be made of that work is entirely the student’s own. Therefore students can expect an awarding body to be informed if:</w:t>
      </w:r>
    </w:p>
    <w:p w:rsidR="007F1333" w:rsidRDefault="007F1333" w:rsidP="007F1333">
      <w:pPr>
        <w:pStyle w:val="ListParagraph"/>
        <w:numPr>
          <w:ilvl w:val="0"/>
          <w:numId w:val="4"/>
        </w:numPr>
        <w:tabs>
          <w:tab w:val="left" w:pos="2100"/>
        </w:tabs>
      </w:pPr>
      <w:r>
        <w:t>They are found guilty of copying, giving or sharing information or answers, unless part of a joint project</w:t>
      </w:r>
    </w:p>
    <w:p w:rsidR="007F1333" w:rsidRDefault="007F1333" w:rsidP="007F1333">
      <w:pPr>
        <w:pStyle w:val="ListParagraph"/>
        <w:numPr>
          <w:ilvl w:val="0"/>
          <w:numId w:val="4"/>
        </w:numPr>
        <w:tabs>
          <w:tab w:val="left" w:pos="2100"/>
        </w:tabs>
      </w:pPr>
      <w:r>
        <w:t>They use unauthorised aid during a test or examination</w:t>
      </w:r>
    </w:p>
    <w:p w:rsidR="007F1333" w:rsidRDefault="007F1333" w:rsidP="007F1333">
      <w:pPr>
        <w:pStyle w:val="ListParagraph"/>
        <w:numPr>
          <w:ilvl w:val="0"/>
          <w:numId w:val="4"/>
        </w:numPr>
        <w:tabs>
          <w:tab w:val="left" w:pos="2100"/>
        </w:tabs>
      </w:pPr>
      <w:r>
        <w:t>They copy another student’s answers during a test or examination</w:t>
      </w:r>
    </w:p>
    <w:p w:rsidR="007F1333" w:rsidRDefault="007F1333" w:rsidP="007F1333">
      <w:pPr>
        <w:pStyle w:val="ListParagraph"/>
        <w:numPr>
          <w:ilvl w:val="0"/>
          <w:numId w:val="4"/>
        </w:numPr>
        <w:tabs>
          <w:tab w:val="left" w:pos="2100"/>
        </w:tabs>
      </w:pPr>
      <w:r>
        <w:t>They talk during a test or examination.</w:t>
      </w:r>
    </w:p>
    <w:p w:rsidR="007F1333" w:rsidRDefault="007F1333" w:rsidP="007F1333">
      <w:pPr>
        <w:tabs>
          <w:tab w:val="left" w:pos="2100"/>
        </w:tabs>
        <w:ind w:left="360"/>
      </w:pPr>
      <w:r>
        <w:t>All allegations of cheating and plagiarism will lead to a full investigation which will follow the guidance of the relevant awarding body.</w:t>
      </w:r>
    </w:p>
    <w:p w:rsidR="007F1333" w:rsidRPr="00431E75" w:rsidRDefault="007F1333" w:rsidP="007F1333">
      <w:pPr>
        <w:tabs>
          <w:tab w:val="left" w:pos="2100"/>
        </w:tabs>
        <w:ind w:left="360"/>
      </w:pPr>
      <w:r>
        <w:t xml:space="preserve">If a student feels he/she has been wrongly accused of cheating or plagiarism, they should be referred to the Complaints Policy. </w:t>
      </w:r>
    </w:p>
    <w:sectPr w:rsidR="007F1333" w:rsidRPr="00431E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C5" w:rsidRDefault="00F51CC5" w:rsidP="007F1333">
      <w:pPr>
        <w:spacing w:after="0" w:line="240" w:lineRule="auto"/>
      </w:pPr>
      <w:r>
        <w:separator/>
      </w:r>
    </w:p>
  </w:endnote>
  <w:endnote w:type="continuationSeparator" w:id="0">
    <w:p w:rsidR="00F51CC5" w:rsidRDefault="00F51CC5" w:rsidP="007F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28" w:rsidRDefault="00987D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84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1333" w:rsidRDefault="007F133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Access to fair Assessment Policy </w:t>
        </w:r>
        <w:r w:rsidR="00987D28">
          <w:t xml:space="preserve">– Aug 2015        </w:t>
        </w:r>
        <w:bookmarkStart w:id="0" w:name="_GoBack"/>
        <w:bookmarkEnd w:id="0"/>
        <w:r>
          <w:t xml:space="preserve">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D28" w:rsidRPr="00987D2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F1333" w:rsidRDefault="007F13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28" w:rsidRDefault="00987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C5" w:rsidRDefault="00F51CC5" w:rsidP="007F1333">
      <w:pPr>
        <w:spacing w:after="0" w:line="240" w:lineRule="auto"/>
      </w:pPr>
      <w:r>
        <w:separator/>
      </w:r>
    </w:p>
  </w:footnote>
  <w:footnote w:type="continuationSeparator" w:id="0">
    <w:p w:rsidR="00F51CC5" w:rsidRDefault="00F51CC5" w:rsidP="007F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28" w:rsidRDefault="00987D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28" w:rsidRDefault="00987D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28" w:rsidRDefault="00987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6F4"/>
    <w:multiLevelType w:val="hybridMultilevel"/>
    <w:tmpl w:val="E7008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7660AD"/>
    <w:multiLevelType w:val="hybridMultilevel"/>
    <w:tmpl w:val="4530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7318B"/>
    <w:multiLevelType w:val="hybridMultilevel"/>
    <w:tmpl w:val="AF34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D66A8"/>
    <w:multiLevelType w:val="hybridMultilevel"/>
    <w:tmpl w:val="283C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75"/>
    <w:rsid w:val="00431E75"/>
    <w:rsid w:val="004D7B79"/>
    <w:rsid w:val="004F4A7E"/>
    <w:rsid w:val="0079580F"/>
    <w:rsid w:val="007F1333"/>
    <w:rsid w:val="00987D28"/>
    <w:rsid w:val="009B0606"/>
    <w:rsid w:val="00B51D35"/>
    <w:rsid w:val="00D209F4"/>
    <w:rsid w:val="00F5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2</cp:revision>
  <dcterms:created xsi:type="dcterms:W3CDTF">2015-08-10T09:24:00Z</dcterms:created>
  <dcterms:modified xsi:type="dcterms:W3CDTF">2015-08-10T11:11:00Z</dcterms:modified>
</cp:coreProperties>
</file>